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B473E" w14:textId="77777777" w:rsidR="00E67F31" w:rsidRPr="004B7572" w:rsidRDefault="00E67F31">
      <w:pPr>
        <w:rPr>
          <w:rFonts w:ascii="Garamond" w:hAnsi="Garamond"/>
          <w:i/>
          <w:iCs/>
        </w:rPr>
      </w:pPr>
    </w:p>
    <w:p w14:paraId="3D4BD72F" w14:textId="77777777" w:rsidR="00E67F31" w:rsidRPr="004B7572" w:rsidRDefault="00E67F31">
      <w:pPr>
        <w:rPr>
          <w:rFonts w:ascii="Garamond" w:hAnsi="Garamond"/>
          <w:i/>
          <w:iCs/>
        </w:rPr>
      </w:pPr>
    </w:p>
    <w:p w14:paraId="0D12BCCF" w14:textId="55CB9C81" w:rsidR="00E67F31" w:rsidRPr="00D80B19" w:rsidRDefault="00E67F31">
      <w:pPr>
        <w:rPr>
          <w:rFonts w:ascii="Garamond" w:hAnsi="Garamond"/>
          <w:b/>
          <w:bCs/>
          <w:u w:val="single"/>
        </w:rPr>
      </w:pPr>
      <w:r w:rsidRPr="00D80B19">
        <w:rPr>
          <w:rFonts w:ascii="Garamond" w:hAnsi="Garamond"/>
          <w:b/>
          <w:bCs/>
          <w:u w:val="single"/>
        </w:rPr>
        <w:t xml:space="preserve">Waterfield Appointed to Indiana Economic Development Corporation Board of Directors </w:t>
      </w:r>
    </w:p>
    <w:p w14:paraId="6BB98EFD" w14:textId="403DABA3" w:rsidR="00E67F31" w:rsidRDefault="00E67F31">
      <w:pPr>
        <w:rPr>
          <w:rFonts w:ascii="Garamond" w:hAnsi="Garamond"/>
          <w:u w:val="single"/>
        </w:rPr>
      </w:pPr>
      <w:r w:rsidRPr="00D80B19">
        <w:rPr>
          <w:rFonts w:ascii="Garamond" w:hAnsi="Garamond"/>
          <w:u w:val="single"/>
        </w:rPr>
        <w:t>Roanoke, IN – June 23, 2025</w:t>
      </w:r>
    </w:p>
    <w:p w14:paraId="6053C89C" w14:textId="0FB6C656" w:rsidR="00D80B19" w:rsidRPr="00D80B19" w:rsidRDefault="00D80B19">
      <w:pPr>
        <w:rPr>
          <w:rFonts w:ascii="Garamond" w:hAnsi="Garamond"/>
          <w:i/>
          <w:iCs/>
        </w:rPr>
      </w:pPr>
      <w:r w:rsidRPr="00D80B19">
        <w:rPr>
          <w:rFonts w:ascii="Garamond" w:hAnsi="Garamond"/>
          <w:i/>
          <w:iCs/>
        </w:rPr>
        <w:t>For Immediate Release</w:t>
      </w:r>
    </w:p>
    <w:p w14:paraId="14D36238" w14:textId="4DEECF03" w:rsidR="00932F28" w:rsidRDefault="00257563" w:rsidP="00EA19C5">
      <w:pPr>
        <w:rPr>
          <w:rFonts w:ascii="Garamond" w:hAnsi="Garamond"/>
        </w:rPr>
      </w:pPr>
      <w:r w:rsidRPr="004B7572">
        <w:rPr>
          <w:rFonts w:ascii="Garamond" w:hAnsi="Garamond"/>
        </w:rPr>
        <w:t xml:space="preserve">Mr. </w:t>
      </w:r>
      <w:r w:rsidR="00816603" w:rsidRPr="004B7572">
        <w:rPr>
          <w:rFonts w:ascii="Garamond" w:hAnsi="Garamond"/>
        </w:rPr>
        <w:t xml:space="preserve">Richard </w:t>
      </w:r>
      <w:r w:rsidR="00C7501C" w:rsidRPr="004B7572">
        <w:rPr>
          <w:rFonts w:ascii="Garamond" w:hAnsi="Garamond"/>
        </w:rPr>
        <w:t xml:space="preserve">R. </w:t>
      </w:r>
      <w:r w:rsidR="00816603" w:rsidRPr="004B7572">
        <w:rPr>
          <w:rFonts w:ascii="Garamond" w:hAnsi="Garamond"/>
        </w:rPr>
        <w:t xml:space="preserve">Waterfield </w:t>
      </w:r>
      <w:r w:rsidR="0070374D">
        <w:rPr>
          <w:rFonts w:ascii="Garamond" w:hAnsi="Garamond"/>
        </w:rPr>
        <w:t xml:space="preserve">is </w:t>
      </w:r>
      <w:r w:rsidR="00816603" w:rsidRPr="004B7572">
        <w:rPr>
          <w:rFonts w:ascii="Garamond" w:hAnsi="Garamond"/>
        </w:rPr>
        <w:t xml:space="preserve">honored to accept an appointment by Governor </w:t>
      </w:r>
      <w:r w:rsidR="00E67F31" w:rsidRPr="004B7572">
        <w:rPr>
          <w:rFonts w:ascii="Garamond" w:hAnsi="Garamond"/>
        </w:rPr>
        <w:t xml:space="preserve">Mike </w:t>
      </w:r>
      <w:r w:rsidR="00816603" w:rsidRPr="004B7572">
        <w:rPr>
          <w:rFonts w:ascii="Garamond" w:hAnsi="Garamond"/>
        </w:rPr>
        <w:t>Braun to the Indiana Economic Development Corporation</w:t>
      </w:r>
      <w:r w:rsidR="00E67F31" w:rsidRPr="004B7572">
        <w:rPr>
          <w:rFonts w:ascii="Garamond" w:hAnsi="Garamond"/>
        </w:rPr>
        <w:t xml:space="preserve">’s </w:t>
      </w:r>
      <w:r w:rsidR="00E147AF">
        <w:rPr>
          <w:rFonts w:ascii="Garamond" w:hAnsi="Garamond"/>
        </w:rPr>
        <w:t xml:space="preserve">(IEDC) </w:t>
      </w:r>
      <w:r w:rsidR="00E67F31" w:rsidRPr="004B7572">
        <w:rPr>
          <w:rFonts w:ascii="Garamond" w:hAnsi="Garamond"/>
        </w:rPr>
        <w:t>Board of Directors</w:t>
      </w:r>
      <w:r w:rsidR="00C664F3">
        <w:rPr>
          <w:rFonts w:ascii="Garamond" w:hAnsi="Garamond"/>
        </w:rPr>
        <w:t>, where he will serve as Chair of</w:t>
      </w:r>
      <w:r w:rsidR="00D80B19">
        <w:rPr>
          <w:rFonts w:ascii="Garamond" w:hAnsi="Garamond"/>
        </w:rPr>
        <w:t xml:space="preserve"> t</w:t>
      </w:r>
      <w:r w:rsidR="00C664F3">
        <w:rPr>
          <w:rFonts w:ascii="Garamond" w:hAnsi="Garamond"/>
        </w:rPr>
        <w:t>he Entrepreneur</w:t>
      </w:r>
      <w:r w:rsidR="00604161">
        <w:rPr>
          <w:rFonts w:ascii="Garamond" w:hAnsi="Garamond"/>
        </w:rPr>
        <w:t>ship</w:t>
      </w:r>
      <w:r w:rsidR="00C664F3">
        <w:rPr>
          <w:rFonts w:ascii="Garamond" w:hAnsi="Garamond"/>
        </w:rPr>
        <w:t xml:space="preserve"> Committee</w:t>
      </w:r>
      <w:r w:rsidR="00816603" w:rsidRPr="004B7572">
        <w:rPr>
          <w:rFonts w:ascii="Garamond" w:hAnsi="Garamond"/>
        </w:rPr>
        <w:t>.</w:t>
      </w:r>
      <w:r w:rsidRPr="004B7572">
        <w:rPr>
          <w:rFonts w:ascii="Garamond" w:hAnsi="Garamond"/>
        </w:rPr>
        <w:t xml:space="preserve"> As a part of </w:t>
      </w:r>
      <w:r w:rsidR="00C7501C" w:rsidRPr="004B7572">
        <w:rPr>
          <w:rFonts w:ascii="Garamond" w:hAnsi="Garamond"/>
        </w:rPr>
        <w:t xml:space="preserve">an entirely new slate of members selected by </w:t>
      </w:r>
      <w:r w:rsidRPr="004B7572">
        <w:rPr>
          <w:rFonts w:ascii="Garamond" w:hAnsi="Garamond"/>
        </w:rPr>
        <w:t xml:space="preserve">the Governor, Mr. Waterfield </w:t>
      </w:r>
      <w:r w:rsidR="004B7572">
        <w:rPr>
          <w:rFonts w:ascii="Garamond" w:hAnsi="Garamond"/>
        </w:rPr>
        <w:t>will</w:t>
      </w:r>
      <w:r w:rsidRPr="004B7572">
        <w:rPr>
          <w:rFonts w:ascii="Garamond" w:hAnsi="Garamond"/>
        </w:rPr>
        <w:t xml:space="preserve"> leverag</w:t>
      </w:r>
      <w:r w:rsidR="004B7572">
        <w:rPr>
          <w:rFonts w:ascii="Garamond" w:hAnsi="Garamond"/>
        </w:rPr>
        <w:t>e</w:t>
      </w:r>
      <w:r w:rsidRPr="004B7572">
        <w:rPr>
          <w:rFonts w:ascii="Garamond" w:hAnsi="Garamond"/>
        </w:rPr>
        <w:t xml:space="preserve"> decades of experience running </w:t>
      </w:r>
      <w:r w:rsidR="00EF3617">
        <w:rPr>
          <w:rFonts w:ascii="Garamond" w:hAnsi="Garamond"/>
        </w:rPr>
        <w:t xml:space="preserve">Waterfield Enterprises &amp; The Waterfield Private Equity Funds </w:t>
      </w:r>
      <w:r w:rsidR="005E3A75">
        <w:rPr>
          <w:rFonts w:ascii="Garamond" w:hAnsi="Garamond"/>
        </w:rPr>
        <w:t>in his role on</w:t>
      </w:r>
      <w:r w:rsidR="00AE0853" w:rsidRPr="004B7572">
        <w:rPr>
          <w:rFonts w:ascii="Garamond" w:hAnsi="Garamond"/>
        </w:rPr>
        <w:t xml:space="preserve"> the IEDC</w:t>
      </w:r>
      <w:r w:rsidR="00604161">
        <w:rPr>
          <w:rFonts w:ascii="Garamond" w:hAnsi="Garamond"/>
        </w:rPr>
        <w:t xml:space="preserve"> board</w:t>
      </w:r>
      <w:r w:rsidRPr="004B7572">
        <w:rPr>
          <w:rFonts w:ascii="Garamond" w:hAnsi="Garamond"/>
        </w:rPr>
        <w:t xml:space="preserve">. </w:t>
      </w:r>
      <w:r w:rsidR="0033336F">
        <w:rPr>
          <w:rFonts w:ascii="Garamond" w:hAnsi="Garamond"/>
        </w:rPr>
        <w:t xml:space="preserve">The IEDC is focused on growing new jobs and wages for Hoosiers. </w:t>
      </w:r>
    </w:p>
    <w:p w14:paraId="3A1579B7" w14:textId="78B3EE1C" w:rsidR="007D5EF7" w:rsidRDefault="00932F28" w:rsidP="00EA19C5">
      <w:pPr>
        <w:rPr>
          <w:rFonts w:ascii="Garamond" w:hAnsi="Garamond"/>
        </w:rPr>
      </w:pPr>
      <w:r>
        <w:rPr>
          <w:rFonts w:ascii="Garamond" w:hAnsi="Garamond"/>
        </w:rPr>
        <w:t xml:space="preserve">“Indiana is blessed with </w:t>
      </w:r>
      <w:r w:rsidR="00AC199B">
        <w:rPr>
          <w:rFonts w:ascii="Garamond" w:hAnsi="Garamond"/>
        </w:rPr>
        <w:t xml:space="preserve">a </w:t>
      </w:r>
      <w:r w:rsidR="00E02E6F">
        <w:rPr>
          <w:rFonts w:ascii="Garamond" w:hAnsi="Garamond"/>
        </w:rPr>
        <w:t>number</w:t>
      </w:r>
      <w:r w:rsidR="00AC199B">
        <w:rPr>
          <w:rFonts w:ascii="Garamond" w:hAnsi="Garamond"/>
        </w:rPr>
        <w:t xml:space="preserve"> of differential advantages</w:t>
      </w:r>
      <w:r w:rsidR="002606F6">
        <w:rPr>
          <w:rFonts w:ascii="Garamond" w:hAnsi="Garamond"/>
        </w:rPr>
        <w:t xml:space="preserve">,” </w:t>
      </w:r>
      <w:r w:rsidR="00583693">
        <w:rPr>
          <w:rFonts w:ascii="Garamond" w:hAnsi="Garamond"/>
        </w:rPr>
        <w:t>according to Waterfield, “</w:t>
      </w:r>
      <w:r w:rsidR="00E02E6F">
        <w:rPr>
          <w:rFonts w:ascii="Garamond" w:hAnsi="Garamond"/>
        </w:rPr>
        <w:t xml:space="preserve">Indiana </w:t>
      </w:r>
      <w:r w:rsidR="009F7B04">
        <w:rPr>
          <w:rFonts w:ascii="Garamond" w:hAnsi="Garamond"/>
        </w:rPr>
        <w:t xml:space="preserve">is quite possibly </w:t>
      </w:r>
      <w:r w:rsidR="00E02E6F">
        <w:rPr>
          <w:rFonts w:ascii="Garamond" w:hAnsi="Garamond"/>
        </w:rPr>
        <w:t>the best place in the world to raise a family, and Hoosiers have a long history of</w:t>
      </w:r>
      <w:r w:rsidR="007826CC">
        <w:rPr>
          <w:rFonts w:ascii="Garamond" w:hAnsi="Garamond"/>
        </w:rPr>
        <w:t xml:space="preserve"> </w:t>
      </w:r>
      <w:r w:rsidR="007C11C0">
        <w:rPr>
          <w:rFonts w:ascii="Garamond" w:hAnsi="Garamond"/>
        </w:rPr>
        <w:t xml:space="preserve">humble, </w:t>
      </w:r>
      <w:r w:rsidR="007826CC">
        <w:rPr>
          <w:rFonts w:ascii="Garamond" w:hAnsi="Garamond"/>
        </w:rPr>
        <w:t>entrepreneurial family businesses</w:t>
      </w:r>
      <w:r w:rsidR="006253A3">
        <w:rPr>
          <w:rFonts w:ascii="Garamond" w:hAnsi="Garamond"/>
        </w:rPr>
        <w:t xml:space="preserve">. </w:t>
      </w:r>
      <w:r w:rsidR="006F2E46">
        <w:rPr>
          <w:rFonts w:ascii="Garamond" w:hAnsi="Garamond"/>
        </w:rPr>
        <w:t xml:space="preserve">Governor Braun </w:t>
      </w:r>
      <w:proofErr w:type="gramStart"/>
      <w:r w:rsidR="00BA3826">
        <w:rPr>
          <w:rFonts w:ascii="Garamond" w:hAnsi="Garamond"/>
        </w:rPr>
        <w:t>is building</w:t>
      </w:r>
      <w:proofErr w:type="gramEnd"/>
      <w:r w:rsidR="00BA3826">
        <w:rPr>
          <w:rFonts w:ascii="Garamond" w:hAnsi="Garamond"/>
        </w:rPr>
        <w:t xml:space="preserve"> upon </w:t>
      </w:r>
      <w:r w:rsidR="00EF7273">
        <w:rPr>
          <w:rFonts w:ascii="Garamond" w:hAnsi="Garamond"/>
        </w:rPr>
        <w:t>that entrepreneurial spirit,</w:t>
      </w:r>
      <w:r w:rsidR="0034318E">
        <w:rPr>
          <w:rFonts w:ascii="Garamond" w:hAnsi="Garamond"/>
        </w:rPr>
        <w:t xml:space="preserve"> a</w:t>
      </w:r>
      <w:r w:rsidR="00EF7273">
        <w:rPr>
          <w:rFonts w:ascii="Garamond" w:hAnsi="Garamond"/>
        </w:rPr>
        <w:t xml:space="preserve"> superb ide</w:t>
      </w:r>
      <w:r w:rsidR="007D5EF7">
        <w:rPr>
          <w:rFonts w:ascii="Garamond" w:hAnsi="Garamond"/>
        </w:rPr>
        <w:t>a. It will lead to long term</w:t>
      </w:r>
      <w:r w:rsidR="00C85F34">
        <w:rPr>
          <w:rFonts w:ascii="Garamond" w:hAnsi="Garamond"/>
        </w:rPr>
        <w:t>, broad-based</w:t>
      </w:r>
      <w:r w:rsidR="007D5EF7">
        <w:rPr>
          <w:rFonts w:ascii="Garamond" w:hAnsi="Garamond"/>
        </w:rPr>
        <w:t xml:space="preserve"> Hoosier prosperity.” </w:t>
      </w:r>
    </w:p>
    <w:p w14:paraId="0D063943" w14:textId="17B75448" w:rsidR="000F4130" w:rsidRDefault="002D2593" w:rsidP="00EA19C5">
      <w:pPr>
        <w:rPr>
          <w:rFonts w:ascii="Garamond" w:hAnsi="Garamond"/>
        </w:rPr>
      </w:pPr>
      <w:r>
        <w:rPr>
          <w:rFonts w:ascii="Garamond" w:hAnsi="Garamond"/>
        </w:rPr>
        <w:t>C</w:t>
      </w:r>
      <w:r w:rsidR="00C7501C" w:rsidRPr="004B7572">
        <w:rPr>
          <w:rFonts w:ascii="Garamond" w:hAnsi="Garamond"/>
        </w:rPr>
        <w:t>onservative values</w:t>
      </w:r>
      <w:r w:rsidR="004B7572" w:rsidRPr="004B7572">
        <w:rPr>
          <w:rFonts w:ascii="Garamond" w:hAnsi="Garamond"/>
        </w:rPr>
        <w:t xml:space="preserve">, </w:t>
      </w:r>
      <w:r w:rsidR="00EA19C5">
        <w:rPr>
          <w:rFonts w:ascii="Garamond" w:hAnsi="Garamond"/>
        </w:rPr>
        <w:t>leading educational institutions,</w:t>
      </w:r>
      <w:r w:rsidR="00262650">
        <w:rPr>
          <w:rFonts w:ascii="Garamond" w:hAnsi="Garamond"/>
        </w:rPr>
        <w:t xml:space="preserve"> friendly taxes,</w:t>
      </w:r>
      <w:r w:rsidR="00EA19C5">
        <w:rPr>
          <w:rFonts w:ascii="Garamond" w:hAnsi="Garamond"/>
        </w:rPr>
        <w:t xml:space="preserve"> </w:t>
      </w:r>
      <w:r w:rsidR="00FE001F">
        <w:rPr>
          <w:rFonts w:ascii="Garamond" w:hAnsi="Garamond"/>
        </w:rPr>
        <w:t xml:space="preserve">a customer </w:t>
      </w:r>
      <w:r w:rsidR="00D80B19">
        <w:rPr>
          <w:rFonts w:ascii="Garamond" w:hAnsi="Garamond"/>
        </w:rPr>
        <w:t>service-oriented</w:t>
      </w:r>
      <w:r w:rsidR="00FE001F">
        <w:rPr>
          <w:rFonts w:ascii="Garamond" w:hAnsi="Garamond"/>
        </w:rPr>
        <w:t xml:space="preserve"> culture, </w:t>
      </w:r>
      <w:r w:rsidR="004B7572" w:rsidRPr="004B7572">
        <w:rPr>
          <w:rFonts w:ascii="Garamond" w:hAnsi="Garamond"/>
        </w:rPr>
        <w:t xml:space="preserve">and </w:t>
      </w:r>
      <w:r w:rsidR="00262650">
        <w:rPr>
          <w:rFonts w:ascii="Garamond" w:hAnsi="Garamond"/>
        </w:rPr>
        <w:t xml:space="preserve">beautiful </w:t>
      </w:r>
      <w:r w:rsidR="00C7501C" w:rsidRPr="004B7572">
        <w:rPr>
          <w:rFonts w:ascii="Garamond" w:hAnsi="Garamond"/>
        </w:rPr>
        <w:t>pastoral settings</w:t>
      </w:r>
      <w:r w:rsidR="00893CFF">
        <w:rPr>
          <w:rFonts w:ascii="Garamond" w:hAnsi="Garamond"/>
        </w:rPr>
        <w:t xml:space="preserve"> make Indiana the ideal place to start a business and raise a family at the same time. </w:t>
      </w:r>
    </w:p>
    <w:p w14:paraId="5FF2E2A6" w14:textId="3B1A8137" w:rsidR="00C7501C" w:rsidRPr="004B7572" w:rsidRDefault="00A06126" w:rsidP="00EA19C5">
      <w:pPr>
        <w:rPr>
          <w:rFonts w:ascii="Garamond" w:hAnsi="Garamond"/>
        </w:rPr>
      </w:pPr>
      <w:r>
        <w:rPr>
          <w:rFonts w:ascii="Garamond" w:hAnsi="Garamond"/>
        </w:rPr>
        <w:t>B</w:t>
      </w:r>
      <w:r w:rsidR="004B7572" w:rsidRPr="004B7572">
        <w:rPr>
          <w:rFonts w:ascii="Garamond" w:hAnsi="Garamond"/>
        </w:rPr>
        <w:t>usiness owners don’t need to suffer in large, dangerous,</w:t>
      </w:r>
      <w:r w:rsidR="00D80B19">
        <w:rPr>
          <w:rFonts w:ascii="Garamond" w:hAnsi="Garamond"/>
        </w:rPr>
        <w:t xml:space="preserve"> </w:t>
      </w:r>
      <w:r w:rsidR="004B7572" w:rsidRPr="004B7572">
        <w:rPr>
          <w:rFonts w:ascii="Garamond" w:hAnsi="Garamond"/>
        </w:rPr>
        <w:t xml:space="preserve">liberal cities to </w:t>
      </w:r>
      <w:r w:rsidR="00295918">
        <w:rPr>
          <w:rFonts w:ascii="Garamond" w:hAnsi="Garamond"/>
        </w:rPr>
        <w:t>grow a successful company</w:t>
      </w:r>
      <w:r w:rsidR="004B7572" w:rsidRPr="004B7572">
        <w:rPr>
          <w:rFonts w:ascii="Garamond" w:hAnsi="Garamond"/>
        </w:rPr>
        <w:t xml:space="preserve">. Indiana’s </w:t>
      </w:r>
      <w:r w:rsidR="00EA19C5">
        <w:rPr>
          <w:rFonts w:ascii="Garamond" w:hAnsi="Garamond"/>
        </w:rPr>
        <w:t xml:space="preserve">towns </w:t>
      </w:r>
      <w:r w:rsidR="004B7572" w:rsidRPr="004B7572">
        <w:rPr>
          <w:rFonts w:ascii="Garamond" w:hAnsi="Garamond"/>
        </w:rPr>
        <w:t xml:space="preserve">are fertile soil for </w:t>
      </w:r>
      <w:r w:rsidR="000F4130">
        <w:rPr>
          <w:rFonts w:ascii="Garamond" w:hAnsi="Garamond"/>
        </w:rPr>
        <w:t>generations of entrepreneurs who will continue the state’s history of innovation.</w:t>
      </w:r>
    </w:p>
    <w:p w14:paraId="1C8B4C92" w14:textId="5F763B3E" w:rsidR="00295918" w:rsidRPr="00262650" w:rsidRDefault="00262650">
      <w:pPr>
        <w:rPr>
          <w:rFonts w:ascii="Garamond" w:hAnsi="Garamond"/>
        </w:rPr>
      </w:pPr>
      <w:r>
        <w:rPr>
          <w:rFonts w:ascii="Garamond" w:hAnsi="Garamond"/>
        </w:rPr>
        <w:t xml:space="preserve">Mr. Waterfield looks forward to working </w:t>
      </w:r>
      <w:r w:rsidR="00FC6456">
        <w:rPr>
          <w:rFonts w:ascii="Garamond" w:hAnsi="Garamond"/>
        </w:rPr>
        <w:t xml:space="preserve">with </w:t>
      </w:r>
      <w:r>
        <w:rPr>
          <w:rFonts w:ascii="Garamond" w:hAnsi="Garamond"/>
        </w:rPr>
        <w:t xml:space="preserve">Governor Braun to bolster the state’s economy through </w:t>
      </w:r>
      <w:r w:rsidR="00FC6456">
        <w:rPr>
          <w:rFonts w:ascii="Garamond" w:hAnsi="Garamond"/>
        </w:rPr>
        <w:t>the growth of businesses and wages across the entire state</w:t>
      </w:r>
      <w:r>
        <w:rPr>
          <w:rFonts w:ascii="Garamond" w:hAnsi="Garamond"/>
        </w:rPr>
        <w:t xml:space="preserve">. </w:t>
      </w:r>
    </w:p>
    <w:p w14:paraId="0D7945C0" w14:textId="77777777" w:rsidR="00295918" w:rsidRDefault="00295918">
      <w:pPr>
        <w:rPr>
          <w:rFonts w:ascii="Garamond" w:hAnsi="Garamond"/>
          <w:i/>
          <w:iCs/>
          <w:sz w:val="18"/>
          <w:szCs w:val="18"/>
        </w:rPr>
      </w:pPr>
    </w:p>
    <w:p w14:paraId="5BB89E77" w14:textId="0B6F438A" w:rsidR="00047BFA" w:rsidRPr="00295918" w:rsidRDefault="00295918">
      <w:pPr>
        <w:rPr>
          <w:rFonts w:ascii="Garamond" w:hAnsi="Garamond"/>
          <w:i/>
          <w:iCs/>
          <w:sz w:val="18"/>
          <w:szCs w:val="18"/>
        </w:rPr>
      </w:pPr>
      <w:r>
        <w:rPr>
          <w:rFonts w:ascii="Garamond" w:hAnsi="Garamond"/>
          <w:i/>
          <w:iCs/>
          <w:sz w:val="18"/>
          <w:szCs w:val="18"/>
        </w:rPr>
        <w:t>ABOUT MR. WATERFIELD</w:t>
      </w:r>
    </w:p>
    <w:p w14:paraId="3ED84CB2" w14:textId="77777777" w:rsidR="00257563" w:rsidRPr="00257563" w:rsidRDefault="00257563" w:rsidP="00257563">
      <w:pPr>
        <w:rPr>
          <w:rFonts w:ascii="Garamond" w:hAnsi="Garamond"/>
          <w:i/>
          <w:iCs/>
          <w:sz w:val="18"/>
          <w:szCs w:val="18"/>
        </w:rPr>
      </w:pPr>
      <w:r w:rsidRPr="00257563">
        <w:rPr>
          <w:rFonts w:ascii="Garamond" w:hAnsi="Garamond"/>
          <w:i/>
          <w:iCs/>
          <w:sz w:val="18"/>
          <w:szCs w:val="18"/>
        </w:rPr>
        <w:t>Richard R. Waterfield is Chairman of the Board &amp; CEO of Waterfield Enterprises, LLC, an American investment holding company with interests in technology, energy, financial services, defense, management consulting, real estate, hospitality, and agriculture. Waterfield has acquired operations dating back to 1887.</w:t>
      </w:r>
    </w:p>
    <w:p w14:paraId="7C569549" w14:textId="6AF73B49" w:rsidR="00E959D9" w:rsidRPr="00E959D9" w:rsidRDefault="00257563" w:rsidP="00E959D9">
      <w:pPr>
        <w:rPr>
          <w:rFonts w:ascii="Garamond" w:hAnsi="Garamond"/>
          <w:i/>
          <w:iCs/>
          <w:sz w:val="18"/>
          <w:szCs w:val="18"/>
        </w:rPr>
      </w:pPr>
      <w:r w:rsidRPr="00257563">
        <w:rPr>
          <w:rFonts w:ascii="Garamond" w:hAnsi="Garamond"/>
          <w:i/>
          <w:iCs/>
          <w:sz w:val="18"/>
          <w:szCs w:val="18"/>
        </w:rPr>
        <w:t xml:space="preserve">Mr. Waterfield also serves as Chairman &amp; CEO of Waterfield Asset Management (Est. 1989), Founder &amp; Managing Principal of Waterfield Private Equity Fund(s) I, II, and III, (Est. 1999, 2000, and 2004 respectively), and a Founding Partner of Waterfield Merchant Banking (Est. 1998). He serves as Co-Chairman of the Board of the following Waterfield subsidiary companies: Waterfield Financial (Est. 1928), Waterfield Technologies (Est. 1989), </w:t>
      </w:r>
      <w:proofErr w:type="spellStart"/>
      <w:r w:rsidRPr="00257563">
        <w:rPr>
          <w:rFonts w:ascii="Garamond" w:hAnsi="Garamond"/>
          <w:i/>
          <w:iCs/>
          <w:sz w:val="18"/>
          <w:szCs w:val="18"/>
        </w:rPr>
        <w:t>Blueworx</w:t>
      </w:r>
      <w:proofErr w:type="spellEnd"/>
      <w:r w:rsidRPr="00257563">
        <w:rPr>
          <w:rFonts w:ascii="Garamond" w:hAnsi="Garamond"/>
          <w:i/>
          <w:iCs/>
          <w:sz w:val="18"/>
          <w:szCs w:val="18"/>
        </w:rPr>
        <w:t xml:space="preserve"> Cloud Solutions (formerly IBM </w:t>
      </w:r>
      <w:proofErr w:type="spellStart"/>
      <w:r w:rsidRPr="00257563">
        <w:rPr>
          <w:rFonts w:ascii="Garamond" w:hAnsi="Garamond"/>
          <w:i/>
          <w:iCs/>
          <w:sz w:val="18"/>
          <w:szCs w:val="18"/>
        </w:rPr>
        <w:t>Websphere</w:t>
      </w:r>
      <w:proofErr w:type="spellEnd"/>
      <w:r w:rsidRPr="00257563">
        <w:rPr>
          <w:rFonts w:ascii="Garamond" w:hAnsi="Garamond"/>
          <w:i/>
          <w:iCs/>
          <w:sz w:val="18"/>
          <w:szCs w:val="18"/>
        </w:rPr>
        <w:t xml:space="preserve">), </w:t>
      </w:r>
      <w:proofErr w:type="spellStart"/>
      <w:r w:rsidRPr="00257563">
        <w:rPr>
          <w:rFonts w:ascii="Garamond" w:hAnsi="Garamond"/>
          <w:i/>
          <w:iCs/>
          <w:sz w:val="18"/>
          <w:szCs w:val="18"/>
        </w:rPr>
        <w:t>VoxGen</w:t>
      </w:r>
      <w:proofErr w:type="spellEnd"/>
      <w:r w:rsidRPr="00257563">
        <w:rPr>
          <w:rFonts w:ascii="Garamond" w:hAnsi="Garamond"/>
          <w:i/>
          <w:iCs/>
          <w:sz w:val="18"/>
          <w:szCs w:val="18"/>
        </w:rPr>
        <w:t xml:space="preserve"> Artificial Intelligence Solutions, Vox Network Solutions, Dice Communications, Digital DataVoice (DDV), and Speech-Soft Solutions, and Chrysalis Software, Inc. He is Chairman Emeritus &amp; Former CEO of Waterfield Group (Est.1928), as well as a Former Chairman of YPO Orange County, YPO | Northern Indiana, Culver Military Academy Summer Schools &amp; Camps, and Waterfield Energy (Est. 2009). He is Chairman of Waterfield Utilities, Waterfield Ranches &amp; Farms Waterfield Natural Resources™, Waterfield Preserve™, and The Waterfield America Foundation™.</w:t>
      </w:r>
      <w:r w:rsidR="00E959D9">
        <w:rPr>
          <w:rFonts w:ascii="Garamond" w:hAnsi="Garamond"/>
          <w:i/>
          <w:iCs/>
          <w:sz w:val="18"/>
          <w:szCs w:val="18"/>
        </w:rPr>
        <w:t xml:space="preserve"> </w:t>
      </w:r>
      <w:r w:rsidR="00E959D9" w:rsidRPr="00E959D9">
        <w:rPr>
          <w:rFonts w:ascii="Garamond" w:hAnsi="Garamond"/>
          <w:b/>
          <w:bCs/>
          <w:i/>
          <w:iCs/>
          <w:sz w:val="18"/>
          <w:szCs w:val="18"/>
        </w:rPr>
        <w:t>For more on Mr. Waterfield, please visit www.waterfield.com</w:t>
      </w:r>
      <w:r w:rsidR="00E959D9" w:rsidRPr="00E959D9">
        <w:rPr>
          <w:rFonts w:ascii="Garamond" w:hAnsi="Garamond"/>
          <w:b/>
          <w:bCs/>
          <w:i/>
          <w:iCs/>
          <w:sz w:val="18"/>
          <w:szCs w:val="18"/>
        </w:rPr>
        <w:t>.</w:t>
      </w:r>
    </w:p>
    <w:p w14:paraId="0EEBC2C1" w14:textId="77777777" w:rsidR="00816603" w:rsidRPr="004B7572" w:rsidRDefault="00816603">
      <w:pPr>
        <w:rPr>
          <w:rFonts w:ascii="Garamond" w:hAnsi="Garamond"/>
        </w:rPr>
      </w:pPr>
    </w:p>
    <w:sectPr w:rsidR="00816603" w:rsidRPr="004B757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035FF" w14:textId="77777777" w:rsidR="006754DC" w:rsidRDefault="006754DC" w:rsidP="00E67F31">
      <w:pPr>
        <w:spacing w:after="0" w:line="240" w:lineRule="auto"/>
      </w:pPr>
      <w:r>
        <w:separator/>
      </w:r>
    </w:p>
  </w:endnote>
  <w:endnote w:type="continuationSeparator" w:id="0">
    <w:p w14:paraId="5D9598A3" w14:textId="77777777" w:rsidR="006754DC" w:rsidRDefault="006754DC" w:rsidP="00E67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9C8F" w14:textId="05D4BC7A" w:rsidR="001B3832" w:rsidRPr="00264AB9" w:rsidRDefault="001B3832" w:rsidP="00264AB9">
    <w:pPr>
      <w:pStyle w:val="Footer"/>
      <w:jc w:val="center"/>
      <w:rPr>
        <w:rFonts w:ascii="Garamond" w:hAnsi="Garamond"/>
        <w:sz w:val="18"/>
        <w:szCs w:val="18"/>
      </w:rPr>
    </w:pPr>
    <w:r w:rsidRPr="00264AB9">
      <w:rPr>
        <w:rFonts w:ascii="Garamond" w:hAnsi="Garamond"/>
        <w:sz w:val="18"/>
        <w:szCs w:val="18"/>
      </w:rPr>
      <w:t>Private Equity |Principal Investment |Asset Management</w:t>
    </w:r>
  </w:p>
  <w:p w14:paraId="306CE143" w14:textId="5245B588" w:rsidR="002517B1" w:rsidRPr="00264AB9" w:rsidRDefault="00B92325" w:rsidP="00264AB9">
    <w:pPr>
      <w:pStyle w:val="Footer"/>
      <w:jc w:val="center"/>
      <w:rPr>
        <w:rFonts w:ascii="Garamond" w:hAnsi="Garamond"/>
        <w:sz w:val="18"/>
        <w:szCs w:val="18"/>
      </w:rPr>
    </w:pPr>
    <w:r w:rsidRPr="00264AB9">
      <w:rPr>
        <w:rFonts w:ascii="Garamond" w:hAnsi="Garamond"/>
        <w:sz w:val="18"/>
        <w:szCs w:val="18"/>
      </w:rPr>
      <w:t xml:space="preserve">Waterfield Plaza </w:t>
    </w:r>
    <w:r w:rsidR="008D2F32" w:rsidRPr="00264AB9">
      <w:rPr>
        <w:rFonts w:ascii="Garamond" w:hAnsi="Garamond"/>
        <w:sz w:val="18"/>
        <w:szCs w:val="18"/>
      </w:rPr>
      <w:t xml:space="preserve">• 184 North Main Street </w:t>
    </w:r>
    <w:r w:rsidR="00F558CD" w:rsidRPr="00264AB9">
      <w:rPr>
        <w:rFonts w:ascii="Garamond" w:hAnsi="Garamond"/>
        <w:sz w:val="18"/>
        <w:szCs w:val="18"/>
      </w:rPr>
      <w:t>• Roanoke • Indiana 4678</w:t>
    </w:r>
    <w:r w:rsidR="00682172" w:rsidRPr="00264AB9">
      <w:rPr>
        <w:rFonts w:ascii="Garamond" w:hAnsi="Garamond"/>
        <w:sz w:val="18"/>
        <w:szCs w:val="18"/>
      </w:rPr>
      <w:t>3</w:t>
    </w:r>
    <w:r w:rsidR="003661E7" w:rsidRPr="00264AB9">
      <w:rPr>
        <w:rFonts w:ascii="Garamond" w:hAnsi="Garamond"/>
        <w:sz w:val="18"/>
        <w:szCs w:val="18"/>
      </w:rPr>
      <w:t xml:space="preserve"> | </w:t>
    </w:r>
    <w:r w:rsidR="00264AB9" w:rsidRPr="00264AB9">
      <w:rPr>
        <w:rFonts w:ascii="Garamond" w:hAnsi="Garamond"/>
        <w:sz w:val="18"/>
        <w:szCs w:val="18"/>
      </w:rPr>
      <w:t>(260) 215-9705 main</w:t>
    </w:r>
  </w:p>
  <w:p w14:paraId="02042F02" w14:textId="2FB9CC06" w:rsidR="00264AB9" w:rsidRPr="00264AB9" w:rsidRDefault="00264AB9" w:rsidP="00264AB9">
    <w:pPr>
      <w:pStyle w:val="Footer"/>
      <w:jc w:val="center"/>
      <w:rPr>
        <w:rFonts w:ascii="Garamond" w:hAnsi="Garamond"/>
        <w:sz w:val="18"/>
        <w:szCs w:val="18"/>
      </w:rPr>
    </w:pPr>
    <w:r w:rsidRPr="00264AB9">
      <w:rPr>
        <w:rFonts w:ascii="Garamond" w:hAnsi="Garamond"/>
        <w:sz w:val="18"/>
        <w:szCs w:val="18"/>
      </w:rPr>
      <w:t>www.waterfield.com</w:t>
    </w:r>
  </w:p>
  <w:p w14:paraId="2D75863F" w14:textId="77777777" w:rsidR="00682172" w:rsidRDefault="00682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2BEB9" w14:textId="77777777" w:rsidR="006754DC" w:rsidRDefault="006754DC" w:rsidP="00E67F31">
      <w:pPr>
        <w:spacing w:after="0" w:line="240" w:lineRule="auto"/>
      </w:pPr>
      <w:r>
        <w:separator/>
      </w:r>
    </w:p>
  </w:footnote>
  <w:footnote w:type="continuationSeparator" w:id="0">
    <w:p w14:paraId="01A2F4D9" w14:textId="77777777" w:rsidR="006754DC" w:rsidRDefault="006754DC" w:rsidP="00E67F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76F75" w14:textId="77777777" w:rsidR="00E67F31" w:rsidRDefault="00E67F31" w:rsidP="00E67F31">
    <w:pPr>
      <w:pStyle w:val="Header"/>
      <w:rPr>
        <w:noProof/>
      </w:rPr>
    </w:pPr>
  </w:p>
  <w:p w14:paraId="37F48C91" w14:textId="4426D3C8" w:rsidR="00E67F31" w:rsidRPr="00E67F31" w:rsidRDefault="00E67F31" w:rsidP="00E67F31">
    <w:pPr>
      <w:pStyle w:val="Header"/>
    </w:pPr>
    <w:r>
      <w:rPr>
        <w:noProof/>
      </w:rPr>
      <w:drawing>
        <wp:anchor distT="0" distB="0" distL="114300" distR="114300" simplePos="0" relativeHeight="251658240" behindDoc="0" locked="0" layoutInCell="1" allowOverlap="1" wp14:anchorId="10F234CC" wp14:editId="2359B94F">
          <wp:simplePos x="0" y="0"/>
          <wp:positionH relativeFrom="margin">
            <wp:posOffset>2171700</wp:posOffset>
          </wp:positionH>
          <wp:positionV relativeFrom="paragraph">
            <wp:posOffset>-95250</wp:posOffset>
          </wp:positionV>
          <wp:extent cx="1600200" cy="762000"/>
          <wp:effectExtent l="0" t="0" r="0" b="0"/>
          <wp:wrapSquare wrapText="bothSides"/>
          <wp:docPr id="1386733109"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733109" name="Picture 3" descr="A black and white logo&#10;&#10;AI-generated content may be incorrect."/>
                  <pic:cNvPicPr/>
                </pic:nvPicPr>
                <pic:blipFill rotWithShape="1">
                  <a:blip r:embed="rId1">
                    <a:extLst>
                      <a:ext uri="{28A0092B-C50C-407E-A947-70E740481C1C}">
                        <a14:useLocalDpi xmlns:a14="http://schemas.microsoft.com/office/drawing/2010/main" val="0"/>
                      </a:ext>
                    </a:extLst>
                  </a:blip>
                  <a:srcRect t="22618" b="29763"/>
                  <a:stretch/>
                </pic:blipFill>
                <pic:spPr bwMode="auto">
                  <a:xfrm>
                    <a:off x="0" y="0"/>
                    <a:ext cx="1600200" cy="76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63810"/>
    <w:multiLevelType w:val="hybridMultilevel"/>
    <w:tmpl w:val="D03658B6"/>
    <w:lvl w:ilvl="0" w:tplc="C720B100">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110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603"/>
    <w:rsid w:val="00047BFA"/>
    <w:rsid w:val="000C5834"/>
    <w:rsid w:val="000E0DB8"/>
    <w:rsid w:val="000F4130"/>
    <w:rsid w:val="0014448F"/>
    <w:rsid w:val="00144815"/>
    <w:rsid w:val="0015449B"/>
    <w:rsid w:val="0018039A"/>
    <w:rsid w:val="001B3832"/>
    <w:rsid w:val="00215583"/>
    <w:rsid w:val="002517B1"/>
    <w:rsid w:val="00257563"/>
    <w:rsid w:val="002606F6"/>
    <w:rsid w:val="00262650"/>
    <w:rsid w:val="00264AB9"/>
    <w:rsid w:val="00295918"/>
    <w:rsid w:val="002C306D"/>
    <w:rsid w:val="002D2593"/>
    <w:rsid w:val="002E4FA1"/>
    <w:rsid w:val="00317E20"/>
    <w:rsid w:val="0033336F"/>
    <w:rsid w:val="0034318E"/>
    <w:rsid w:val="003661E7"/>
    <w:rsid w:val="00410A55"/>
    <w:rsid w:val="004B7572"/>
    <w:rsid w:val="004C0FEB"/>
    <w:rsid w:val="004C3997"/>
    <w:rsid w:val="00512C88"/>
    <w:rsid w:val="00537981"/>
    <w:rsid w:val="00583693"/>
    <w:rsid w:val="005B5378"/>
    <w:rsid w:val="005E3A75"/>
    <w:rsid w:val="00604161"/>
    <w:rsid w:val="006253A3"/>
    <w:rsid w:val="006754DC"/>
    <w:rsid w:val="00682172"/>
    <w:rsid w:val="006F0691"/>
    <w:rsid w:val="006F2E46"/>
    <w:rsid w:val="0070374D"/>
    <w:rsid w:val="00710E11"/>
    <w:rsid w:val="007826CC"/>
    <w:rsid w:val="007C11C0"/>
    <w:rsid w:val="007D5EF7"/>
    <w:rsid w:val="00816603"/>
    <w:rsid w:val="00817A3B"/>
    <w:rsid w:val="008772C1"/>
    <w:rsid w:val="00893CFF"/>
    <w:rsid w:val="008D2F32"/>
    <w:rsid w:val="00932F28"/>
    <w:rsid w:val="00995E35"/>
    <w:rsid w:val="009F7B04"/>
    <w:rsid w:val="00A06126"/>
    <w:rsid w:val="00A142BC"/>
    <w:rsid w:val="00AC199B"/>
    <w:rsid w:val="00AE0853"/>
    <w:rsid w:val="00B20D7F"/>
    <w:rsid w:val="00B46B4C"/>
    <w:rsid w:val="00B72399"/>
    <w:rsid w:val="00B92325"/>
    <w:rsid w:val="00B967A7"/>
    <w:rsid w:val="00BA3826"/>
    <w:rsid w:val="00C3074B"/>
    <w:rsid w:val="00C664F3"/>
    <w:rsid w:val="00C7501C"/>
    <w:rsid w:val="00C85F34"/>
    <w:rsid w:val="00D55F42"/>
    <w:rsid w:val="00D80B19"/>
    <w:rsid w:val="00DC38DB"/>
    <w:rsid w:val="00E0154C"/>
    <w:rsid w:val="00E02E6F"/>
    <w:rsid w:val="00E04E2C"/>
    <w:rsid w:val="00E147AF"/>
    <w:rsid w:val="00E67F31"/>
    <w:rsid w:val="00E90074"/>
    <w:rsid w:val="00E959D9"/>
    <w:rsid w:val="00EA19C5"/>
    <w:rsid w:val="00EF3617"/>
    <w:rsid w:val="00EF7273"/>
    <w:rsid w:val="00F12852"/>
    <w:rsid w:val="00F558CD"/>
    <w:rsid w:val="00F94C23"/>
    <w:rsid w:val="00FC6456"/>
    <w:rsid w:val="00FC76D6"/>
    <w:rsid w:val="00FE00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37C8A"/>
  <w15:chartTrackingRefBased/>
  <w15:docId w15:val="{752E258C-154C-4BD6-B446-EA138B403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66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66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66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66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66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66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66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66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66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6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66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66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66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66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66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66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66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6603"/>
    <w:rPr>
      <w:rFonts w:eastAsiaTheme="majorEastAsia" w:cstheme="majorBidi"/>
      <w:color w:val="272727" w:themeColor="text1" w:themeTint="D8"/>
    </w:rPr>
  </w:style>
  <w:style w:type="paragraph" w:styleId="Title">
    <w:name w:val="Title"/>
    <w:basedOn w:val="Normal"/>
    <w:next w:val="Normal"/>
    <w:link w:val="TitleChar"/>
    <w:uiPriority w:val="10"/>
    <w:qFormat/>
    <w:rsid w:val="008166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6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66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66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6603"/>
    <w:pPr>
      <w:spacing w:before="160"/>
      <w:jc w:val="center"/>
    </w:pPr>
    <w:rPr>
      <w:i/>
      <w:iCs/>
      <w:color w:val="404040" w:themeColor="text1" w:themeTint="BF"/>
    </w:rPr>
  </w:style>
  <w:style w:type="character" w:customStyle="1" w:styleId="QuoteChar">
    <w:name w:val="Quote Char"/>
    <w:basedOn w:val="DefaultParagraphFont"/>
    <w:link w:val="Quote"/>
    <w:uiPriority w:val="29"/>
    <w:rsid w:val="00816603"/>
    <w:rPr>
      <w:i/>
      <w:iCs/>
      <w:color w:val="404040" w:themeColor="text1" w:themeTint="BF"/>
    </w:rPr>
  </w:style>
  <w:style w:type="paragraph" w:styleId="ListParagraph">
    <w:name w:val="List Paragraph"/>
    <w:basedOn w:val="Normal"/>
    <w:uiPriority w:val="34"/>
    <w:qFormat/>
    <w:rsid w:val="00816603"/>
    <w:pPr>
      <w:ind w:left="720"/>
      <w:contextualSpacing/>
    </w:pPr>
  </w:style>
  <w:style w:type="character" w:styleId="IntenseEmphasis">
    <w:name w:val="Intense Emphasis"/>
    <w:basedOn w:val="DefaultParagraphFont"/>
    <w:uiPriority w:val="21"/>
    <w:qFormat/>
    <w:rsid w:val="00816603"/>
    <w:rPr>
      <w:i/>
      <w:iCs/>
      <w:color w:val="2F5496" w:themeColor="accent1" w:themeShade="BF"/>
    </w:rPr>
  </w:style>
  <w:style w:type="paragraph" w:styleId="IntenseQuote">
    <w:name w:val="Intense Quote"/>
    <w:basedOn w:val="Normal"/>
    <w:next w:val="Normal"/>
    <w:link w:val="IntenseQuoteChar"/>
    <w:uiPriority w:val="30"/>
    <w:qFormat/>
    <w:rsid w:val="008166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6603"/>
    <w:rPr>
      <w:i/>
      <w:iCs/>
      <w:color w:val="2F5496" w:themeColor="accent1" w:themeShade="BF"/>
    </w:rPr>
  </w:style>
  <w:style w:type="character" w:styleId="IntenseReference">
    <w:name w:val="Intense Reference"/>
    <w:basedOn w:val="DefaultParagraphFont"/>
    <w:uiPriority w:val="32"/>
    <w:qFormat/>
    <w:rsid w:val="00816603"/>
    <w:rPr>
      <w:b/>
      <w:bCs/>
      <w:smallCaps/>
      <w:color w:val="2F5496" w:themeColor="accent1" w:themeShade="BF"/>
      <w:spacing w:val="5"/>
    </w:rPr>
  </w:style>
  <w:style w:type="paragraph" w:styleId="Header">
    <w:name w:val="header"/>
    <w:basedOn w:val="Normal"/>
    <w:link w:val="HeaderChar"/>
    <w:uiPriority w:val="99"/>
    <w:unhideWhenUsed/>
    <w:rsid w:val="00E67F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F31"/>
  </w:style>
  <w:style w:type="paragraph" w:styleId="Footer">
    <w:name w:val="footer"/>
    <w:basedOn w:val="Normal"/>
    <w:link w:val="FooterChar"/>
    <w:uiPriority w:val="99"/>
    <w:unhideWhenUsed/>
    <w:rsid w:val="00E67F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F31"/>
  </w:style>
  <w:style w:type="paragraph" w:styleId="Revision">
    <w:name w:val="Revision"/>
    <w:hidden/>
    <w:uiPriority w:val="99"/>
    <w:semiHidden/>
    <w:rsid w:val="005379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10240">
      <w:bodyDiv w:val="1"/>
      <w:marLeft w:val="0"/>
      <w:marRight w:val="0"/>
      <w:marTop w:val="0"/>
      <w:marBottom w:val="0"/>
      <w:divBdr>
        <w:top w:val="none" w:sz="0" w:space="0" w:color="auto"/>
        <w:left w:val="none" w:sz="0" w:space="0" w:color="auto"/>
        <w:bottom w:val="none" w:sz="0" w:space="0" w:color="auto"/>
        <w:right w:val="none" w:sz="0" w:space="0" w:color="auto"/>
      </w:divBdr>
    </w:div>
    <w:div w:id="917598666">
      <w:bodyDiv w:val="1"/>
      <w:marLeft w:val="0"/>
      <w:marRight w:val="0"/>
      <w:marTop w:val="0"/>
      <w:marBottom w:val="0"/>
      <w:divBdr>
        <w:top w:val="none" w:sz="0" w:space="0" w:color="auto"/>
        <w:left w:val="none" w:sz="0" w:space="0" w:color="auto"/>
        <w:bottom w:val="none" w:sz="0" w:space="0" w:color="auto"/>
        <w:right w:val="none" w:sz="0" w:space="0" w:color="auto"/>
      </w:divBdr>
    </w:div>
    <w:div w:id="1322394498">
      <w:bodyDiv w:val="1"/>
      <w:marLeft w:val="0"/>
      <w:marRight w:val="0"/>
      <w:marTop w:val="0"/>
      <w:marBottom w:val="0"/>
      <w:divBdr>
        <w:top w:val="none" w:sz="0" w:space="0" w:color="auto"/>
        <w:left w:val="none" w:sz="0" w:space="0" w:color="auto"/>
        <w:bottom w:val="none" w:sz="0" w:space="0" w:color="auto"/>
        <w:right w:val="none" w:sz="0" w:space="0" w:color="auto"/>
      </w:divBdr>
    </w:div>
    <w:div w:id="1490711236">
      <w:bodyDiv w:val="1"/>
      <w:marLeft w:val="0"/>
      <w:marRight w:val="0"/>
      <w:marTop w:val="0"/>
      <w:marBottom w:val="0"/>
      <w:divBdr>
        <w:top w:val="none" w:sz="0" w:space="0" w:color="auto"/>
        <w:left w:val="none" w:sz="0" w:space="0" w:color="auto"/>
        <w:bottom w:val="none" w:sz="0" w:space="0" w:color="auto"/>
        <w:right w:val="none" w:sz="0" w:space="0" w:color="auto"/>
      </w:divBdr>
    </w:div>
    <w:div w:id="1832327490">
      <w:bodyDiv w:val="1"/>
      <w:marLeft w:val="0"/>
      <w:marRight w:val="0"/>
      <w:marTop w:val="0"/>
      <w:marBottom w:val="0"/>
      <w:divBdr>
        <w:top w:val="none" w:sz="0" w:space="0" w:color="auto"/>
        <w:left w:val="none" w:sz="0" w:space="0" w:color="auto"/>
        <w:bottom w:val="none" w:sz="0" w:space="0" w:color="auto"/>
        <w:right w:val="none" w:sz="0" w:space="0" w:color="auto"/>
      </w:divBdr>
    </w:div>
    <w:div w:id="18721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19</TotalTime>
  <Pages>1</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Lamm</dc:creator>
  <cp:keywords/>
  <dc:description/>
  <cp:lastModifiedBy>Sweitzer, Erin</cp:lastModifiedBy>
  <cp:revision>2</cp:revision>
  <cp:lastPrinted>2025-07-07T19:15:00Z</cp:lastPrinted>
  <dcterms:created xsi:type="dcterms:W3CDTF">2025-06-30T18:23:00Z</dcterms:created>
  <dcterms:modified xsi:type="dcterms:W3CDTF">2025-06-30T18:23:00Z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ad6c36-e705-4d2a-be56-0f6d7adda228_Enabled">
    <vt:lpwstr>true</vt:lpwstr>
  </property>
  <property fmtid="{D5CDD505-2E9C-101B-9397-08002B2CF9AE}" pid="3" name="MSIP_Label_f3ad6c36-e705-4d2a-be56-0f6d7adda228_SetDate">
    <vt:lpwstr>2025-06-27T21:58:39Z</vt:lpwstr>
  </property>
  <property fmtid="{D5CDD505-2E9C-101B-9397-08002B2CF9AE}" pid="4" name="MSIP_Label_f3ad6c36-e705-4d2a-be56-0f6d7adda228_Method">
    <vt:lpwstr>Standard</vt:lpwstr>
  </property>
  <property fmtid="{D5CDD505-2E9C-101B-9397-08002B2CF9AE}" pid="5" name="MSIP_Label_f3ad6c36-e705-4d2a-be56-0f6d7adda228_Name">
    <vt:lpwstr>Restricted</vt:lpwstr>
  </property>
  <property fmtid="{D5CDD505-2E9C-101B-9397-08002B2CF9AE}" pid="6" name="MSIP_Label_f3ad6c36-e705-4d2a-be56-0f6d7adda228_SiteId">
    <vt:lpwstr>ff6a2ae0-80b0-4c19-b4f1-9d4f3eb00d2a</vt:lpwstr>
  </property>
  <property fmtid="{D5CDD505-2E9C-101B-9397-08002B2CF9AE}" pid="7" name="MSIP_Label_f3ad6c36-e705-4d2a-be56-0f6d7adda228_ActionId">
    <vt:lpwstr>480694da-9f1d-470d-95be-effa52664cd3</vt:lpwstr>
  </property>
  <property fmtid="{D5CDD505-2E9C-101B-9397-08002B2CF9AE}" pid="8" name="MSIP_Label_f3ad6c36-e705-4d2a-be56-0f6d7adda228_ContentBits">
    <vt:lpwstr>0</vt:lpwstr>
  </property>
  <property fmtid="{D5CDD505-2E9C-101B-9397-08002B2CF9AE}" pid="9" name="MSIP_Label_f3ad6c36-e705-4d2a-be56-0f6d7adda228_Tag">
    <vt:lpwstr>10, 3, 0, 1</vt:lpwstr>
  </property>
</Properties>
</file>